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9A8D" w14:textId="6BFB5DB9" w:rsidR="00B1118D" w:rsidRDefault="00B1118D" w:rsidP="00B1118D"/>
    <w:p w14:paraId="610B92D1" w14:textId="7330A4AB" w:rsidR="00257406" w:rsidRPr="00773DEA" w:rsidRDefault="00257406" w:rsidP="00257406">
      <w:pPr>
        <w:spacing w:before="120" w:after="0" w:line="360" w:lineRule="auto"/>
        <w:jc w:val="both"/>
        <w:rPr>
          <w:rFonts w:ascii="Times New Roman" w:hAnsi="Times New Roman" w:cs="Times New Roman"/>
          <w:b/>
          <w:sz w:val="24"/>
          <w:szCs w:val="24"/>
        </w:rPr>
      </w:pPr>
      <w:r w:rsidRPr="00773DEA">
        <w:rPr>
          <w:rFonts w:ascii="Times New Roman" w:hAnsi="Times New Roman" w:cs="Times New Roman"/>
          <w:b/>
          <w:sz w:val="24"/>
          <w:szCs w:val="24"/>
        </w:rPr>
        <w:t>]</w:t>
      </w:r>
    </w:p>
    <w:p w14:paraId="140C3B03" w14:textId="77777777" w:rsidR="00257406" w:rsidRPr="00994F7E" w:rsidRDefault="00257406" w:rsidP="00257406">
      <w:pPr>
        <w:pStyle w:val="Default"/>
        <w:spacing w:line="360" w:lineRule="auto"/>
        <w:jc w:val="center"/>
        <w:rPr>
          <w:b/>
          <w:bCs/>
          <w:sz w:val="22"/>
          <w:szCs w:val="22"/>
        </w:rPr>
      </w:pPr>
      <w:r w:rsidRPr="00994F7E">
        <w:rPr>
          <w:b/>
          <w:bCs/>
          <w:sz w:val="22"/>
          <w:szCs w:val="22"/>
        </w:rPr>
        <w:t>DICHIARAZIONE EQUIVALENZA TUTELE ECONOMICHE E NORMATIVE DEL CCNL APPLICATO</w:t>
      </w:r>
    </w:p>
    <w:p w14:paraId="70783153" w14:textId="77777777" w:rsidR="00AD3E78" w:rsidRPr="00E87588" w:rsidRDefault="00AD3E78" w:rsidP="00AD3E78">
      <w:pPr>
        <w:spacing w:before="240" w:after="0" w:line="360" w:lineRule="auto"/>
        <w:jc w:val="center"/>
        <w:rPr>
          <w:rFonts w:ascii="Times New Roman" w:hAnsi="Times New Roman" w:cs="Times New Roman"/>
          <w:b/>
          <w:bCs/>
          <w:color w:val="FF0000"/>
          <w:sz w:val="24"/>
          <w:szCs w:val="24"/>
          <w:lang w:eastAsia="ar-SA"/>
        </w:rPr>
      </w:pPr>
      <w:r w:rsidRPr="00E87588">
        <w:rPr>
          <w:rFonts w:ascii="Times New Roman" w:hAnsi="Times New Roman" w:cs="Times New Roman"/>
          <w:b/>
          <w:bCs/>
          <w:color w:val="FF0000"/>
          <w:sz w:val="24"/>
          <w:szCs w:val="24"/>
          <w:lang w:eastAsia="ar-SA"/>
        </w:rPr>
        <w:t>Dopo avere completato il documento, convertire il file in formato PDF, sottoscriverlo digitalmente e caricarlo sulla piattaforma nella busta virtuale "OFFERTA ECONOMICA".</w:t>
      </w:r>
    </w:p>
    <w:p w14:paraId="2F996C1D" w14:textId="77777777" w:rsidR="00257406" w:rsidRPr="00994F7E" w:rsidRDefault="00257406" w:rsidP="00257406">
      <w:pPr>
        <w:spacing w:after="0" w:line="240" w:lineRule="auto"/>
        <w:ind w:left="66"/>
        <w:jc w:val="both"/>
        <w:rPr>
          <w:rFonts w:ascii="Times New Roman" w:hAnsi="Times New Roman" w:cs="Times New Roman"/>
        </w:rPr>
      </w:pPr>
    </w:p>
    <w:p w14:paraId="2BD556A0" w14:textId="77777777" w:rsidR="00257406" w:rsidRDefault="00257406" w:rsidP="00257406">
      <w:pPr>
        <w:spacing w:after="0" w:line="480" w:lineRule="auto"/>
        <w:jc w:val="both"/>
        <w:rPr>
          <w:rFonts w:ascii="Times New Roman" w:hAnsi="Times New Roman"/>
        </w:rPr>
      </w:pPr>
      <w:r w:rsidRPr="00994F7E">
        <w:rPr>
          <w:rFonts w:ascii="Times New Roman" w:hAnsi="Times New Roman" w:cs="Times New Roman"/>
        </w:rPr>
        <w:t>Il sottoscritto/a_________________</w:t>
      </w:r>
      <w:r>
        <w:rPr>
          <w:rFonts w:ascii="Times New Roman" w:hAnsi="Times New Roman"/>
        </w:rPr>
        <w:t>___________________________________________</w:t>
      </w:r>
      <w:r w:rsidRPr="00994F7E">
        <w:rPr>
          <w:rFonts w:ascii="Times New Roman" w:hAnsi="Times New Roman" w:cs="Times New Roman"/>
        </w:rPr>
        <w:t>_______________ nato/a a _____________________</w:t>
      </w:r>
      <w:r>
        <w:rPr>
          <w:rFonts w:ascii="Times New Roman" w:hAnsi="Times New Roman"/>
        </w:rPr>
        <w:t>_____________________</w:t>
      </w:r>
      <w:r w:rsidRPr="00994F7E">
        <w:rPr>
          <w:rFonts w:ascii="Times New Roman" w:hAnsi="Times New Roman" w:cs="Times New Roman"/>
        </w:rPr>
        <w:t>_______ il _____</w:t>
      </w:r>
      <w:r>
        <w:rPr>
          <w:rFonts w:ascii="Times New Roman" w:hAnsi="Times New Roman"/>
        </w:rPr>
        <w:t>________________</w:t>
      </w:r>
      <w:r w:rsidRPr="00994F7E">
        <w:rPr>
          <w:rFonts w:ascii="Times New Roman" w:hAnsi="Times New Roman" w:cs="Times New Roman"/>
        </w:rPr>
        <w:t>_________ in qualità di (carica sociale)__________</w:t>
      </w:r>
      <w:r>
        <w:rPr>
          <w:rFonts w:ascii="Times New Roman" w:hAnsi="Times New Roman"/>
        </w:rPr>
        <w:t>_________________________________________</w:t>
      </w:r>
      <w:r w:rsidRPr="00994F7E">
        <w:rPr>
          <w:rFonts w:ascii="Times New Roman" w:hAnsi="Times New Roman" w:cs="Times New Roman"/>
        </w:rPr>
        <w:t>______________ della società ______________________</w:t>
      </w:r>
      <w:r>
        <w:rPr>
          <w:rFonts w:ascii="Times New Roman" w:hAnsi="Times New Roman"/>
        </w:rPr>
        <w:t>____________________________________</w:t>
      </w:r>
      <w:r w:rsidRPr="00994F7E">
        <w:rPr>
          <w:rFonts w:ascii="Times New Roman" w:hAnsi="Times New Roman" w:cs="Times New Roman"/>
        </w:rPr>
        <w:t xml:space="preserve">___________________ </w:t>
      </w:r>
      <w:r>
        <w:rPr>
          <w:rFonts w:ascii="Times New Roman" w:hAnsi="Times New Roman"/>
        </w:rPr>
        <w:t xml:space="preserve">con </w:t>
      </w:r>
      <w:r w:rsidRPr="00994F7E">
        <w:rPr>
          <w:rFonts w:ascii="Times New Roman" w:hAnsi="Times New Roman" w:cs="Times New Roman"/>
        </w:rPr>
        <w:t>sede legale _________________________</w:t>
      </w:r>
      <w:r>
        <w:rPr>
          <w:rFonts w:ascii="Times New Roman" w:hAnsi="Times New Roman"/>
        </w:rPr>
        <w:t>_______________________________________</w:t>
      </w:r>
      <w:r w:rsidRPr="00994F7E">
        <w:rPr>
          <w:rFonts w:ascii="Times New Roman" w:hAnsi="Times New Roman" w:cs="Times New Roman"/>
        </w:rPr>
        <w:t>___________ n. telefono ______________________________</w:t>
      </w:r>
      <w:r>
        <w:rPr>
          <w:rFonts w:ascii="Times New Roman" w:hAnsi="Times New Roman"/>
        </w:rPr>
        <w:t xml:space="preserve"> - indirizzo PEC ___________________________________</w:t>
      </w:r>
    </w:p>
    <w:p w14:paraId="3268F38B" w14:textId="77777777" w:rsidR="00257406" w:rsidRPr="00994F7E" w:rsidRDefault="00257406" w:rsidP="00257406">
      <w:pPr>
        <w:spacing w:after="0" w:line="480" w:lineRule="auto"/>
        <w:jc w:val="both"/>
        <w:rPr>
          <w:rFonts w:ascii="Times New Roman" w:hAnsi="Times New Roman" w:cs="Times New Roman"/>
        </w:rPr>
      </w:pPr>
      <w:r w:rsidRPr="00994F7E">
        <w:rPr>
          <w:rFonts w:ascii="Times New Roman" w:hAnsi="Times New Roman" w:cs="Times New Roman"/>
        </w:rPr>
        <w:t>Codice Fiscale ____________</w:t>
      </w:r>
      <w:r>
        <w:rPr>
          <w:rFonts w:ascii="Times New Roman" w:hAnsi="Times New Roman"/>
        </w:rPr>
        <w:t>______</w:t>
      </w:r>
      <w:r w:rsidRPr="00994F7E">
        <w:rPr>
          <w:rFonts w:ascii="Times New Roman" w:hAnsi="Times New Roman" w:cs="Times New Roman"/>
        </w:rPr>
        <w:t xml:space="preserve">_______________ Partita IVA ________________________________ </w:t>
      </w:r>
    </w:p>
    <w:p w14:paraId="7F53F6E8" w14:textId="77777777" w:rsidR="00257406" w:rsidRPr="00257406" w:rsidRDefault="00257406" w:rsidP="00257406">
      <w:pPr>
        <w:spacing w:after="0" w:line="360" w:lineRule="auto"/>
        <w:ind w:left="3540" w:firstLine="708"/>
        <w:jc w:val="both"/>
        <w:rPr>
          <w:rFonts w:ascii="Times New Roman" w:hAnsi="Times New Roman" w:cs="Times New Roman"/>
          <w:b/>
          <w:bCs/>
        </w:rPr>
      </w:pPr>
      <w:r w:rsidRPr="00257406">
        <w:rPr>
          <w:rFonts w:ascii="Times New Roman" w:hAnsi="Times New Roman" w:cs="Times New Roman"/>
          <w:b/>
          <w:bCs/>
        </w:rPr>
        <w:t xml:space="preserve">DICHIARA </w:t>
      </w:r>
    </w:p>
    <w:p w14:paraId="53341333" w14:textId="7BEBC782" w:rsidR="00257406" w:rsidRPr="00881EA1" w:rsidRDefault="00000000" w:rsidP="00257406">
      <w:pPr>
        <w:spacing w:after="0" w:line="360" w:lineRule="auto"/>
        <w:jc w:val="both"/>
        <w:rPr>
          <w:rFonts w:ascii="Times New Roman" w:hAnsi="Times New Roman"/>
          <w:i/>
          <w:sz w:val="20"/>
          <w:szCs w:val="20"/>
        </w:rPr>
      </w:pPr>
      <w:sdt>
        <w:sdtPr>
          <w:rPr>
            <w:rFonts w:ascii="Times New Roman" w:hAnsi="Times New Roman" w:cs="Times New Roman"/>
            <w:b/>
            <w:color w:val="0D0D0D" w:themeColor="text1" w:themeTint="F2"/>
            <w:highlight w:val="lightGray"/>
          </w:rPr>
          <w:id w:val="-922484511"/>
          <w14:checkbox>
            <w14:checked w14:val="0"/>
            <w14:checkedState w14:val="2612" w14:font="MS Gothic"/>
            <w14:uncheckedState w14:val="2610" w14:font="MS Gothic"/>
          </w14:checkbox>
        </w:sdtPr>
        <w:sdtContent>
          <w:r w:rsidR="00257406">
            <w:rPr>
              <w:rFonts w:ascii="MS Gothic" w:eastAsia="MS Gothic" w:hAnsi="MS Gothic" w:cs="Times New Roman" w:hint="eastAsia"/>
              <w:b/>
              <w:color w:val="0D0D0D" w:themeColor="text1" w:themeTint="F2"/>
              <w:highlight w:val="lightGray"/>
            </w:rPr>
            <w:t>☐</w:t>
          </w:r>
        </w:sdtContent>
      </w:sdt>
      <w:r w:rsidR="00257406" w:rsidRPr="00881EA1">
        <w:rPr>
          <w:rFonts w:ascii="Times New Roman" w:hAnsi="Times New Roman"/>
          <w:sz w:val="20"/>
          <w:szCs w:val="20"/>
        </w:rPr>
        <w:t xml:space="preserve"> </w:t>
      </w:r>
      <w:r w:rsidR="00257406">
        <w:rPr>
          <w:rFonts w:ascii="Times New Roman" w:hAnsi="Times New Roman"/>
          <w:sz w:val="20"/>
          <w:szCs w:val="20"/>
        </w:rPr>
        <w:t xml:space="preserve"> </w:t>
      </w:r>
      <w:r w:rsidR="00257406" w:rsidRPr="00881EA1">
        <w:rPr>
          <w:rFonts w:ascii="Times New Roman" w:hAnsi="Times New Roman"/>
          <w:sz w:val="20"/>
          <w:szCs w:val="20"/>
        </w:rPr>
        <w:t>l’equivalenza fra il CCNL _______________ _______________che si intende applicare all’appalto e il CCNL individuato dalla stazione appaltante ai sensi dell’art. 3 dell’allegato</w:t>
      </w:r>
      <w:r w:rsidR="00257406" w:rsidRPr="00881EA1">
        <w:rPr>
          <w:rFonts w:ascii="Times New Roman" w:hAnsi="Times New Roman"/>
        </w:rPr>
        <w:t xml:space="preserve"> </w:t>
      </w:r>
      <w:r w:rsidR="00257406" w:rsidRPr="00881EA1">
        <w:rPr>
          <w:rFonts w:ascii="Times New Roman" w:hAnsi="Times New Roman"/>
          <w:sz w:val="20"/>
          <w:szCs w:val="20"/>
        </w:rPr>
        <w:t xml:space="preserve">I.01 al codice a mente del quale </w:t>
      </w:r>
      <w:r w:rsidR="00257406" w:rsidRPr="00881EA1">
        <w:rPr>
          <w:rFonts w:ascii="Times New Roman" w:hAnsi="Times New Roman"/>
          <w:i/>
          <w:sz w:val="20"/>
          <w:szCs w:val="20"/>
        </w:rPr>
        <w:t>”si considerano equivalenti le tutele garantite da contratti collettivi nazionali e territoriali di lavoro; sottoscritti congiuntamente dalle medesime organizzazioni sindacali comparativamente più rappresentative con organizzazioni datoriali diverse da quelle firmatarie del contratto collettivo di lavoro indicato dalla stazione appaltante, attinenti al medesimo sottosettore a condizione che ai lavoratori dell’operatore economico sia applicato il</w:t>
      </w:r>
      <w:r w:rsidR="00257406" w:rsidRPr="00881EA1">
        <w:rPr>
          <w:rFonts w:ascii="Times New Roman" w:hAnsi="Times New Roman"/>
          <w:i/>
        </w:rPr>
        <w:t xml:space="preserve"> </w:t>
      </w:r>
      <w:r w:rsidR="00257406" w:rsidRPr="00881EA1">
        <w:rPr>
          <w:rFonts w:ascii="Times New Roman" w:hAnsi="Times New Roman"/>
          <w:i/>
          <w:sz w:val="20"/>
          <w:szCs w:val="20"/>
        </w:rPr>
        <w:t>contratto collettivo di lavoro corrispondente alla dimensione o alla natura giuridica dell’impresa”</w:t>
      </w:r>
    </w:p>
    <w:p w14:paraId="0FD15B2E" w14:textId="77777777" w:rsidR="00257406" w:rsidRPr="00994F7E" w:rsidRDefault="00257406" w:rsidP="00257406">
      <w:pPr>
        <w:pStyle w:val="Paragrafoelenco"/>
        <w:jc w:val="both"/>
        <w:rPr>
          <w:rFonts w:ascii="Times New Roman" w:hAnsi="Times New Roman" w:cs="Times New Roman"/>
          <w:b/>
          <w:bCs/>
          <w:color w:val="FF0000"/>
          <w:lang w:eastAsia="ar-SA"/>
        </w:rPr>
      </w:pPr>
    </w:p>
    <w:p w14:paraId="6DA3AA68" w14:textId="77777777" w:rsidR="00257406" w:rsidRPr="00994F7E" w:rsidRDefault="00257406" w:rsidP="00257406">
      <w:pPr>
        <w:pStyle w:val="Paragrafoelenco"/>
        <w:jc w:val="center"/>
        <w:rPr>
          <w:rFonts w:ascii="Times New Roman" w:hAnsi="Times New Roman" w:cs="Times New Roman"/>
          <w:i/>
          <w:sz w:val="20"/>
          <w:szCs w:val="20"/>
        </w:rPr>
      </w:pPr>
      <w:r w:rsidRPr="00994F7E">
        <w:rPr>
          <w:rFonts w:ascii="Times New Roman" w:hAnsi="Times New Roman" w:cs="Times New Roman"/>
          <w:b/>
          <w:bCs/>
          <w:color w:val="FF0000"/>
          <w:lang w:eastAsia="ar-SA"/>
        </w:rPr>
        <w:t>Oppure, al di fuori delle ipotesi di cui all’articolo 3</w:t>
      </w:r>
      <w:r w:rsidRPr="00994F7E">
        <w:rPr>
          <w:rFonts w:ascii="Times New Roman" w:hAnsi="Times New Roman" w:cs="Times New Roman"/>
          <w:sz w:val="20"/>
          <w:szCs w:val="20"/>
        </w:rPr>
        <w:t xml:space="preserve"> </w:t>
      </w:r>
      <w:r w:rsidRPr="00994F7E">
        <w:rPr>
          <w:rFonts w:ascii="Times New Roman" w:hAnsi="Times New Roman" w:cs="Times New Roman"/>
          <w:b/>
          <w:bCs/>
          <w:color w:val="FF0000"/>
          <w:lang w:eastAsia="ar-SA"/>
        </w:rPr>
        <w:t>dell’allegato I.01 al codice</w:t>
      </w:r>
    </w:p>
    <w:p w14:paraId="3ACD488D" w14:textId="77777777" w:rsidR="00257406" w:rsidRPr="00994F7E" w:rsidRDefault="00257406" w:rsidP="00257406">
      <w:pPr>
        <w:pStyle w:val="Paragrafoelenco"/>
        <w:jc w:val="center"/>
        <w:rPr>
          <w:rFonts w:ascii="Times New Roman" w:hAnsi="Times New Roman" w:cs="Times New Roman"/>
          <w:i/>
          <w:sz w:val="20"/>
          <w:szCs w:val="20"/>
        </w:rPr>
      </w:pPr>
    </w:p>
    <w:p w14:paraId="673BB52C" w14:textId="728626ED" w:rsidR="00257406" w:rsidRPr="00881EA1" w:rsidRDefault="00000000" w:rsidP="00EE605F">
      <w:pPr>
        <w:spacing w:before="120" w:after="0" w:line="360" w:lineRule="auto"/>
        <w:ind w:left="284" w:hanging="284"/>
        <w:rPr>
          <w:rFonts w:ascii="Times New Roman" w:hAnsi="Times New Roman"/>
          <w:sz w:val="20"/>
          <w:szCs w:val="20"/>
        </w:rPr>
      </w:pPr>
      <w:sdt>
        <w:sdtPr>
          <w:rPr>
            <w:rFonts w:ascii="Times New Roman" w:hAnsi="Times New Roman" w:cs="Times New Roman"/>
            <w:b/>
            <w:color w:val="0D0D0D" w:themeColor="text1" w:themeTint="F2"/>
            <w:highlight w:val="lightGray"/>
          </w:rPr>
          <w:id w:val="1637988669"/>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r w:rsidR="00257406" w:rsidRPr="00881EA1">
        <w:rPr>
          <w:rFonts w:ascii="Times New Roman" w:hAnsi="Times New Roman"/>
          <w:sz w:val="20"/>
          <w:szCs w:val="20"/>
        </w:rPr>
        <w:t xml:space="preserve"> </w:t>
      </w:r>
      <w:r w:rsidR="00257406">
        <w:rPr>
          <w:rFonts w:ascii="Times New Roman" w:hAnsi="Times New Roman"/>
          <w:sz w:val="20"/>
          <w:szCs w:val="20"/>
        </w:rPr>
        <w:t xml:space="preserve"> </w:t>
      </w:r>
      <w:r w:rsidR="00257406" w:rsidRPr="00881EA1">
        <w:rPr>
          <w:rFonts w:ascii="Times New Roman" w:hAnsi="Times New Roman"/>
          <w:sz w:val="20"/>
          <w:szCs w:val="20"/>
        </w:rPr>
        <w:t>l’equivalenza fra il CCNL ________________________________________che l’operatore economico intende applicare all’appalto e il CCNL individuato dalla stazione appaltante rispetto ai seguenti elementi:</w:t>
      </w:r>
    </w:p>
    <w:p w14:paraId="78A23F7C" w14:textId="77777777" w:rsidR="00257406" w:rsidRPr="00881EA1" w:rsidRDefault="00257406" w:rsidP="00257406">
      <w:pPr>
        <w:pStyle w:val="Paragrafoelenco"/>
        <w:numPr>
          <w:ilvl w:val="0"/>
          <w:numId w:val="9"/>
        </w:numPr>
        <w:spacing w:before="360" w:after="0" w:line="360" w:lineRule="auto"/>
        <w:jc w:val="both"/>
        <w:rPr>
          <w:rFonts w:ascii="Times New Roman" w:hAnsi="Times New Roman"/>
        </w:rPr>
      </w:pPr>
      <w:r w:rsidRPr="00257406">
        <w:rPr>
          <w:rFonts w:ascii="Times New Roman" w:hAnsi="Times New Roman"/>
          <w:b/>
          <w:bCs/>
          <w:u w:val="single"/>
        </w:rPr>
        <w:t>Equivalenza delle tutele economiche</w:t>
      </w:r>
      <w:r w:rsidRPr="00881EA1">
        <w:rPr>
          <w:rFonts w:ascii="Times New Roman" w:hAnsi="Times New Roman"/>
        </w:rPr>
        <w:t xml:space="preserve"> avuto riguardo alle componenti fisse della retribuzione globale annua costituite dalle seguenti voci:</w:t>
      </w:r>
    </w:p>
    <w:p w14:paraId="036A6479" w14:textId="77777777" w:rsidR="00257406" w:rsidRDefault="00257406" w:rsidP="00257406">
      <w:pPr>
        <w:pStyle w:val="Paragrafoelenco"/>
        <w:numPr>
          <w:ilvl w:val="0"/>
          <w:numId w:val="8"/>
        </w:numPr>
        <w:spacing w:before="120" w:after="0" w:line="360" w:lineRule="auto"/>
        <w:contextualSpacing w:val="0"/>
        <w:rPr>
          <w:rFonts w:ascii="Times New Roman" w:hAnsi="Times New Roman"/>
        </w:rPr>
      </w:pPr>
      <w:r w:rsidRPr="00994F7E">
        <w:rPr>
          <w:rFonts w:ascii="Times New Roman" w:hAnsi="Times New Roman"/>
        </w:rPr>
        <w:t>retribuzione tabellare annuale;</w:t>
      </w:r>
    </w:p>
    <w:p w14:paraId="239D2324" w14:textId="77777777" w:rsidR="00257406" w:rsidRDefault="00257406" w:rsidP="00257406">
      <w:pPr>
        <w:pStyle w:val="Paragrafoelenco"/>
        <w:numPr>
          <w:ilvl w:val="0"/>
          <w:numId w:val="8"/>
        </w:numPr>
        <w:spacing w:before="120" w:after="0" w:line="360" w:lineRule="auto"/>
        <w:contextualSpacing w:val="0"/>
        <w:rPr>
          <w:rFonts w:ascii="Times New Roman" w:hAnsi="Times New Roman"/>
        </w:rPr>
      </w:pPr>
      <w:r w:rsidRPr="00994F7E">
        <w:rPr>
          <w:rFonts w:ascii="Times New Roman" w:hAnsi="Times New Roman"/>
        </w:rPr>
        <w:t>indennità di contingenza;</w:t>
      </w:r>
    </w:p>
    <w:p w14:paraId="5E59E3DC" w14:textId="77777777" w:rsidR="00257406" w:rsidRPr="00994F7E" w:rsidRDefault="00257406" w:rsidP="00257406">
      <w:pPr>
        <w:pStyle w:val="Paragrafoelenco"/>
        <w:numPr>
          <w:ilvl w:val="0"/>
          <w:numId w:val="8"/>
        </w:numPr>
        <w:spacing w:before="120" w:after="0" w:line="360" w:lineRule="auto"/>
        <w:contextualSpacing w:val="0"/>
        <w:rPr>
          <w:rFonts w:ascii="Times New Roman" w:hAnsi="Times New Roman"/>
        </w:rPr>
      </w:pPr>
      <w:r w:rsidRPr="00994F7E">
        <w:rPr>
          <w:rFonts w:ascii="Times New Roman" w:hAnsi="Times New Roman"/>
        </w:rPr>
        <w:lastRenderedPageBreak/>
        <w:t>Elemento Distinto della Retribuzione – EDR - a cui vanno sommate le eventuali mensilità aggiuntive (tredicesima e quattordicesima), nonché ulteriori indennità previste.</w:t>
      </w:r>
    </w:p>
    <w:p w14:paraId="39874936" w14:textId="77777777" w:rsidR="00257406" w:rsidRPr="00881EA1" w:rsidRDefault="00257406" w:rsidP="00257406">
      <w:pPr>
        <w:pStyle w:val="Paragrafoelenco"/>
        <w:numPr>
          <w:ilvl w:val="0"/>
          <w:numId w:val="9"/>
        </w:numPr>
        <w:spacing w:before="360" w:after="0" w:line="360" w:lineRule="auto"/>
        <w:jc w:val="both"/>
        <w:rPr>
          <w:rFonts w:ascii="Times New Roman" w:hAnsi="Times New Roman"/>
          <w:b/>
          <w:iCs/>
        </w:rPr>
      </w:pPr>
      <w:r w:rsidRPr="00257406">
        <w:rPr>
          <w:rFonts w:ascii="Times New Roman" w:hAnsi="Times New Roman"/>
          <w:b/>
          <w:iCs/>
          <w:u w:val="single"/>
        </w:rPr>
        <w:t>Equivalenza delle tutele normative</w:t>
      </w:r>
      <w:r w:rsidRPr="00881EA1">
        <w:rPr>
          <w:rFonts w:ascii="Times New Roman" w:hAnsi="Times New Roman"/>
          <w:b/>
          <w:iCs/>
        </w:rPr>
        <w:t xml:space="preserve"> come di seguito indicate:</w:t>
      </w:r>
    </w:p>
    <w:p w14:paraId="161071BD" w14:textId="77777777" w:rsidR="00257406" w:rsidRPr="00994F7E" w:rsidRDefault="00257406" w:rsidP="00257406">
      <w:pPr>
        <w:spacing w:before="120" w:after="120"/>
        <w:jc w:val="center"/>
        <w:rPr>
          <w:rFonts w:ascii="Times New Roman" w:hAnsi="Times New Roman" w:cs="Times New Roman"/>
          <w:b/>
          <w:iCs/>
        </w:rPr>
      </w:pPr>
      <w:r w:rsidRPr="00994F7E">
        <w:rPr>
          <w:rFonts w:ascii="Times New Roman" w:hAnsi="Times New Roman" w:cs="Times New Roman"/>
          <w:b/>
          <w:iCs/>
        </w:rPr>
        <w:t>Barrare ove vi è equivalenza</w:t>
      </w:r>
    </w:p>
    <w:tbl>
      <w:tblPr>
        <w:tblStyle w:val="Grigliatabella"/>
        <w:tblW w:w="0" w:type="auto"/>
        <w:tblInd w:w="704" w:type="dxa"/>
        <w:tblLook w:val="04A0" w:firstRow="1" w:lastRow="0" w:firstColumn="1" w:lastColumn="0" w:noHBand="0" w:noVBand="1"/>
      </w:tblPr>
      <w:tblGrid>
        <w:gridCol w:w="709"/>
        <w:gridCol w:w="7780"/>
      </w:tblGrid>
      <w:tr w:rsidR="00257406" w14:paraId="56F305AF" w14:textId="77777777" w:rsidTr="00EE605F">
        <w:trPr>
          <w:trHeight w:val="528"/>
        </w:trPr>
        <w:tc>
          <w:tcPr>
            <w:tcW w:w="709" w:type="dxa"/>
          </w:tcPr>
          <w:p w14:paraId="432E84F2" w14:textId="3808007B" w:rsidR="00257406" w:rsidRPr="00257406" w:rsidRDefault="00000000" w:rsidP="00257406">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334266767"/>
                <w14:checkbox>
                  <w14:checked w14:val="0"/>
                  <w14:checkedState w14:val="2612" w14:font="MS Gothic"/>
                  <w14:uncheckedState w14:val="2610" w14:font="MS Gothic"/>
                </w14:checkbox>
              </w:sdtPr>
              <w:sdtContent>
                <w:r w:rsidR="00257406">
                  <w:rPr>
                    <w:rFonts w:ascii="MS Gothic" w:eastAsia="MS Gothic" w:hAnsi="MS Gothic" w:cs="Times New Roman" w:hint="eastAsia"/>
                    <w:b/>
                    <w:color w:val="0D0D0D" w:themeColor="text1" w:themeTint="F2"/>
                    <w:highlight w:val="lightGray"/>
                  </w:rPr>
                  <w:t>☐</w:t>
                </w:r>
              </w:sdtContent>
            </w:sdt>
          </w:p>
        </w:tc>
        <w:tc>
          <w:tcPr>
            <w:tcW w:w="7780" w:type="dxa"/>
          </w:tcPr>
          <w:p w14:paraId="6AAF022A" w14:textId="39B57803" w:rsidR="00257406" w:rsidRPr="00EE605F" w:rsidRDefault="00EE605F" w:rsidP="00257406">
            <w:pPr>
              <w:spacing w:before="120" w:line="360" w:lineRule="auto"/>
              <w:rPr>
                <w:rFonts w:ascii="Times New Roman" w:hAnsi="Times New Roman" w:cs="Times New Roman"/>
                <w:b/>
                <w:bCs/>
                <w:i/>
                <w:iCs/>
              </w:rPr>
            </w:pPr>
            <w:r w:rsidRPr="00EE605F">
              <w:rPr>
                <w:rFonts w:ascii="Times New Roman" w:hAnsi="Times New Roman" w:cs="Times New Roman"/>
                <w:b/>
                <w:bCs/>
                <w:i/>
                <w:iCs/>
              </w:rPr>
              <w:t>D</w:t>
            </w:r>
            <w:r w:rsidR="00257406" w:rsidRPr="00EE605F">
              <w:rPr>
                <w:rFonts w:ascii="Times New Roman" w:hAnsi="Times New Roman" w:cs="Times New Roman"/>
                <w:b/>
                <w:bCs/>
                <w:i/>
                <w:iCs/>
              </w:rPr>
              <w:t>isciplina concernente il lavoro supplementare e le clausole elastiche nel part-time</w:t>
            </w:r>
          </w:p>
        </w:tc>
      </w:tr>
      <w:tr w:rsidR="00257406" w14:paraId="546A9F4B" w14:textId="77777777" w:rsidTr="00EE605F">
        <w:trPr>
          <w:trHeight w:val="528"/>
        </w:trPr>
        <w:tc>
          <w:tcPr>
            <w:tcW w:w="709" w:type="dxa"/>
          </w:tcPr>
          <w:p w14:paraId="48E2B28A" w14:textId="77777777" w:rsidR="00257406" w:rsidRPr="00257406" w:rsidRDefault="00257406" w:rsidP="00257406">
            <w:pPr>
              <w:spacing w:before="120" w:line="360" w:lineRule="auto"/>
              <w:jc w:val="center"/>
              <w:rPr>
                <w:rFonts w:ascii="MS Gothic" w:eastAsia="MS Gothic" w:hAnsi="MS Gothic" w:cs="Segoe UI Symbol"/>
              </w:rPr>
            </w:pPr>
          </w:p>
        </w:tc>
        <w:tc>
          <w:tcPr>
            <w:tcW w:w="7780" w:type="dxa"/>
          </w:tcPr>
          <w:p w14:paraId="630EB57D" w14:textId="77777777" w:rsidR="00257406" w:rsidRDefault="00257406" w:rsidP="00257406">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535EE0F9" w14:textId="77777777" w:rsidR="00257406" w:rsidRDefault="00257406" w:rsidP="00257406">
            <w:pPr>
              <w:spacing w:before="120" w:line="360" w:lineRule="auto"/>
              <w:rPr>
                <w:rFonts w:ascii="Times New Roman" w:hAnsi="Times New Roman" w:cs="Times New Roman"/>
              </w:rPr>
            </w:pPr>
          </w:p>
          <w:p w14:paraId="0FB0542E" w14:textId="77777777" w:rsidR="00257406" w:rsidRDefault="00257406" w:rsidP="00257406">
            <w:pPr>
              <w:spacing w:before="120" w:line="360" w:lineRule="auto"/>
              <w:rPr>
                <w:rFonts w:ascii="Times New Roman" w:hAnsi="Times New Roman" w:cs="Times New Roman"/>
              </w:rPr>
            </w:pPr>
          </w:p>
          <w:p w14:paraId="3BE8289B" w14:textId="2F0A000B" w:rsidR="00257406" w:rsidRPr="00257406" w:rsidRDefault="00257406" w:rsidP="00257406">
            <w:pPr>
              <w:spacing w:before="120" w:line="360" w:lineRule="auto"/>
              <w:rPr>
                <w:rFonts w:ascii="Times New Roman" w:hAnsi="Times New Roman" w:cs="Times New Roman"/>
              </w:rPr>
            </w:pPr>
          </w:p>
        </w:tc>
      </w:tr>
      <w:tr w:rsidR="00257406" w:rsidRPr="00257406" w14:paraId="7DB24DD3" w14:textId="77777777" w:rsidTr="00EE605F">
        <w:trPr>
          <w:trHeight w:val="528"/>
        </w:trPr>
        <w:tc>
          <w:tcPr>
            <w:tcW w:w="709" w:type="dxa"/>
          </w:tcPr>
          <w:p w14:paraId="22B21618" w14:textId="6445DEE1" w:rsidR="00257406" w:rsidRPr="00257406" w:rsidRDefault="00000000" w:rsidP="005F46FF">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264385878"/>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p>
        </w:tc>
        <w:tc>
          <w:tcPr>
            <w:tcW w:w="7780" w:type="dxa"/>
          </w:tcPr>
          <w:p w14:paraId="25064C85" w14:textId="673E0323" w:rsidR="00257406" w:rsidRPr="00EE605F" w:rsidRDefault="00EE605F" w:rsidP="00257406">
            <w:pPr>
              <w:spacing w:before="120" w:line="360" w:lineRule="auto"/>
              <w:jc w:val="both"/>
              <w:rPr>
                <w:rFonts w:ascii="Times New Roman" w:hAnsi="Times New Roman" w:cs="Times New Roman"/>
                <w:b/>
                <w:bCs/>
                <w:i/>
                <w:iCs/>
              </w:rPr>
            </w:pPr>
            <w:r w:rsidRPr="00EE605F">
              <w:rPr>
                <w:rFonts w:ascii="Times New Roman" w:hAnsi="Times New Roman" w:cs="Times New Roman"/>
                <w:b/>
                <w:bCs/>
                <w:i/>
                <w:iCs/>
              </w:rPr>
              <w:t>D</w:t>
            </w:r>
            <w:r w:rsidR="00257406" w:rsidRPr="00EE605F">
              <w:rPr>
                <w:rFonts w:ascii="Times New Roman" w:hAnsi="Times New Roman" w:cs="Times New Roman"/>
                <w:b/>
                <w:bCs/>
                <w:i/>
                <w:iCs/>
              </w:rPr>
              <w:t>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tc>
      </w:tr>
      <w:tr w:rsidR="00257406" w:rsidRPr="00257406" w14:paraId="063FA221" w14:textId="77777777" w:rsidTr="00EE605F">
        <w:trPr>
          <w:trHeight w:val="528"/>
        </w:trPr>
        <w:tc>
          <w:tcPr>
            <w:tcW w:w="709" w:type="dxa"/>
          </w:tcPr>
          <w:p w14:paraId="3C608ABE" w14:textId="77777777" w:rsidR="00257406" w:rsidRPr="00257406" w:rsidRDefault="00257406" w:rsidP="005F46FF">
            <w:pPr>
              <w:spacing w:before="120" w:line="360" w:lineRule="auto"/>
              <w:jc w:val="center"/>
              <w:rPr>
                <w:rFonts w:ascii="MS Gothic" w:eastAsia="MS Gothic" w:hAnsi="MS Gothic" w:cs="Segoe UI Symbol"/>
              </w:rPr>
            </w:pPr>
          </w:p>
        </w:tc>
        <w:tc>
          <w:tcPr>
            <w:tcW w:w="7780" w:type="dxa"/>
          </w:tcPr>
          <w:p w14:paraId="5EB774DC" w14:textId="77777777" w:rsidR="00257406" w:rsidRDefault="00257406" w:rsidP="005F46FF">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3F0B13F5" w14:textId="77777777" w:rsidR="00257406" w:rsidRDefault="00257406" w:rsidP="005F46FF">
            <w:pPr>
              <w:spacing w:before="120" w:line="360" w:lineRule="auto"/>
              <w:rPr>
                <w:rFonts w:ascii="Times New Roman" w:hAnsi="Times New Roman" w:cs="Times New Roman"/>
              </w:rPr>
            </w:pPr>
          </w:p>
          <w:p w14:paraId="27097765" w14:textId="77777777" w:rsidR="00257406" w:rsidRDefault="00257406" w:rsidP="005F46FF">
            <w:pPr>
              <w:spacing w:before="120" w:line="360" w:lineRule="auto"/>
              <w:rPr>
                <w:rFonts w:ascii="Times New Roman" w:hAnsi="Times New Roman" w:cs="Times New Roman"/>
              </w:rPr>
            </w:pPr>
          </w:p>
          <w:p w14:paraId="31362BEB" w14:textId="77777777" w:rsidR="00257406" w:rsidRPr="00257406" w:rsidRDefault="00257406" w:rsidP="005F46FF">
            <w:pPr>
              <w:spacing w:before="120" w:line="360" w:lineRule="auto"/>
              <w:rPr>
                <w:rFonts w:ascii="Times New Roman" w:hAnsi="Times New Roman" w:cs="Times New Roman"/>
              </w:rPr>
            </w:pPr>
          </w:p>
        </w:tc>
      </w:tr>
      <w:tr w:rsidR="00257406" w:rsidRPr="00257406" w14:paraId="3F5D4273" w14:textId="77777777" w:rsidTr="00EE605F">
        <w:trPr>
          <w:trHeight w:val="528"/>
        </w:trPr>
        <w:tc>
          <w:tcPr>
            <w:tcW w:w="709" w:type="dxa"/>
          </w:tcPr>
          <w:p w14:paraId="1B358F94" w14:textId="0AE662F8" w:rsidR="00257406" w:rsidRPr="00257406" w:rsidRDefault="00000000" w:rsidP="005F46FF">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1672014530"/>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p>
        </w:tc>
        <w:tc>
          <w:tcPr>
            <w:tcW w:w="7780" w:type="dxa"/>
          </w:tcPr>
          <w:p w14:paraId="70D1E579" w14:textId="4D0E8ED9" w:rsidR="00257406" w:rsidRPr="00EE605F" w:rsidRDefault="00EE605F" w:rsidP="005F46FF">
            <w:pPr>
              <w:spacing w:before="120" w:line="360" w:lineRule="auto"/>
              <w:jc w:val="both"/>
              <w:rPr>
                <w:rFonts w:ascii="Times New Roman" w:hAnsi="Times New Roman" w:cs="Times New Roman"/>
                <w:b/>
                <w:bCs/>
                <w:i/>
                <w:iCs/>
              </w:rPr>
            </w:pPr>
            <w:r w:rsidRPr="00EE605F">
              <w:rPr>
                <w:rFonts w:ascii="Times New Roman" w:hAnsi="Times New Roman" w:cs="Times New Roman"/>
                <w:b/>
                <w:bCs/>
                <w:i/>
                <w:iCs/>
              </w:rPr>
              <w:t>Durata del periodo di prova</w:t>
            </w:r>
          </w:p>
        </w:tc>
      </w:tr>
      <w:tr w:rsidR="00257406" w:rsidRPr="00257406" w14:paraId="5F53B549" w14:textId="77777777" w:rsidTr="00EE605F">
        <w:trPr>
          <w:trHeight w:val="528"/>
        </w:trPr>
        <w:tc>
          <w:tcPr>
            <w:tcW w:w="709" w:type="dxa"/>
          </w:tcPr>
          <w:p w14:paraId="77CB1A67" w14:textId="77777777" w:rsidR="00257406" w:rsidRPr="00257406" w:rsidRDefault="00257406" w:rsidP="005F46FF">
            <w:pPr>
              <w:spacing w:before="120" w:line="360" w:lineRule="auto"/>
              <w:jc w:val="center"/>
              <w:rPr>
                <w:rFonts w:ascii="MS Gothic" w:eastAsia="MS Gothic" w:hAnsi="MS Gothic" w:cs="Segoe UI Symbol"/>
              </w:rPr>
            </w:pPr>
          </w:p>
        </w:tc>
        <w:tc>
          <w:tcPr>
            <w:tcW w:w="7780" w:type="dxa"/>
          </w:tcPr>
          <w:p w14:paraId="45C0DF73" w14:textId="77777777" w:rsidR="00257406" w:rsidRDefault="00257406" w:rsidP="005F46FF">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13490656" w14:textId="77777777" w:rsidR="00257406" w:rsidRDefault="00257406" w:rsidP="005F46FF">
            <w:pPr>
              <w:spacing w:before="120" w:line="360" w:lineRule="auto"/>
              <w:rPr>
                <w:rFonts w:ascii="Times New Roman" w:hAnsi="Times New Roman" w:cs="Times New Roman"/>
              </w:rPr>
            </w:pPr>
          </w:p>
          <w:p w14:paraId="7384D69F" w14:textId="77777777" w:rsidR="00257406" w:rsidRDefault="00257406" w:rsidP="005F46FF">
            <w:pPr>
              <w:spacing w:before="120" w:line="360" w:lineRule="auto"/>
              <w:rPr>
                <w:rFonts w:ascii="Times New Roman" w:hAnsi="Times New Roman" w:cs="Times New Roman"/>
              </w:rPr>
            </w:pPr>
          </w:p>
          <w:p w14:paraId="4A2A999B" w14:textId="77777777" w:rsidR="00257406" w:rsidRPr="00257406" w:rsidRDefault="00257406" w:rsidP="005F46FF">
            <w:pPr>
              <w:spacing w:before="120" w:line="360" w:lineRule="auto"/>
              <w:rPr>
                <w:rFonts w:ascii="Times New Roman" w:hAnsi="Times New Roman" w:cs="Times New Roman"/>
              </w:rPr>
            </w:pPr>
          </w:p>
        </w:tc>
      </w:tr>
      <w:tr w:rsidR="00257406" w:rsidRPr="00257406" w14:paraId="4C0547CA" w14:textId="77777777" w:rsidTr="00EE605F">
        <w:trPr>
          <w:trHeight w:val="528"/>
        </w:trPr>
        <w:tc>
          <w:tcPr>
            <w:tcW w:w="709" w:type="dxa"/>
          </w:tcPr>
          <w:p w14:paraId="4B628071" w14:textId="2DE039C9" w:rsidR="00257406" w:rsidRPr="00257406" w:rsidRDefault="00000000" w:rsidP="005F46FF">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10111958"/>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p>
        </w:tc>
        <w:tc>
          <w:tcPr>
            <w:tcW w:w="7780" w:type="dxa"/>
          </w:tcPr>
          <w:p w14:paraId="1CE65987" w14:textId="78C9CCCB" w:rsidR="00257406" w:rsidRPr="00EE605F" w:rsidRDefault="00EE605F" w:rsidP="005F46FF">
            <w:pPr>
              <w:spacing w:before="120" w:line="360" w:lineRule="auto"/>
              <w:jc w:val="both"/>
              <w:rPr>
                <w:rFonts w:ascii="Times New Roman" w:hAnsi="Times New Roman" w:cs="Times New Roman"/>
                <w:b/>
                <w:bCs/>
                <w:i/>
                <w:iCs/>
              </w:rPr>
            </w:pPr>
            <w:r w:rsidRPr="00EE605F">
              <w:rPr>
                <w:rFonts w:ascii="Times New Roman" w:hAnsi="Times New Roman" w:cs="Times New Roman"/>
                <w:b/>
                <w:bCs/>
                <w:i/>
                <w:iCs/>
              </w:rPr>
              <w:t>Durata del periodo di preavviso</w:t>
            </w:r>
          </w:p>
        </w:tc>
      </w:tr>
      <w:tr w:rsidR="00257406" w:rsidRPr="00257406" w14:paraId="1B8C963E" w14:textId="77777777" w:rsidTr="00EE605F">
        <w:trPr>
          <w:trHeight w:val="528"/>
        </w:trPr>
        <w:tc>
          <w:tcPr>
            <w:tcW w:w="709" w:type="dxa"/>
          </w:tcPr>
          <w:p w14:paraId="019FEF9F" w14:textId="77777777" w:rsidR="00257406" w:rsidRPr="00257406" w:rsidRDefault="00257406" w:rsidP="005F46FF">
            <w:pPr>
              <w:spacing w:before="120" w:line="360" w:lineRule="auto"/>
              <w:jc w:val="center"/>
              <w:rPr>
                <w:rFonts w:ascii="MS Gothic" w:eastAsia="MS Gothic" w:hAnsi="MS Gothic" w:cs="Segoe UI Symbol"/>
              </w:rPr>
            </w:pPr>
          </w:p>
        </w:tc>
        <w:tc>
          <w:tcPr>
            <w:tcW w:w="7780" w:type="dxa"/>
          </w:tcPr>
          <w:p w14:paraId="6FB85511" w14:textId="77777777" w:rsidR="00257406" w:rsidRDefault="00257406" w:rsidP="005F46FF">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0DA450C3" w14:textId="77777777" w:rsidR="00257406" w:rsidRDefault="00257406" w:rsidP="005F46FF">
            <w:pPr>
              <w:spacing w:before="120" w:line="360" w:lineRule="auto"/>
              <w:rPr>
                <w:rFonts w:ascii="Times New Roman" w:hAnsi="Times New Roman" w:cs="Times New Roman"/>
              </w:rPr>
            </w:pPr>
          </w:p>
          <w:p w14:paraId="73BAF0EC" w14:textId="77777777" w:rsidR="00257406" w:rsidRDefault="00257406" w:rsidP="005F46FF">
            <w:pPr>
              <w:spacing w:before="120" w:line="360" w:lineRule="auto"/>
              <w:rPr>
                <w:rFonts w:ascii="Times New Roman" w:hAnsi="Times New Roman" w:cs="Times New Roman"/>
              </w:rPr>
            </w:pPr>
          </w:p>
          <w:p w14:paraId="65B994C1" w14:textId="77777777" w:rsidR="00257406" w:rsidRPr="00257406" w:rsidRDefault="00257406" w:rsidP="005F46FF">
            <w:pPr>
              <w:spacing w:before="120" w:line="360" w:lineRule="auto"/>
              <w:rPr>
                <w:rFonts w:ascii="Times New Roman" w:hAnsi="Times New Roman" w:cs="Times New Roman"/>
              </w:rPr>
            </w:pPr>
          </w:p>
        </w:tc>
      </w:tr>
      <w:tr w:rsidR="00257406" w:rsidRPr="00257406" w14:paraId="733086BF" w14:textId="77777777" w:rsidTr="00EE605F">
        <w:trPr>
          <w:trHeight w:val="528"/>
        </w:trPr>
        <w:tc>
          <w:tcPr>
            <w:tcW w:w="709" w:type="dxa"/>
          </w:tcPr>
          <w:p w14:paraId="033FADF5" w14:textId="139A2149" w:rsidR="00257406" w:rsidRPr="00257406" w:rsidRDefault="00000000" w:rsidP="005F46FF">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542186807"/>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p>
        </w:tc>
        <w:tc>
          <w:tcPr>
            <w:tcW w:w="7780" w:type="dxa"/>
          </w:tcPr>
          <w:p w14:paraId="3D013A90" w14:textId="173E3C6C" w:rsidR="00257406" w:rsidRPr="00EE605F" w:rsidRDefault="00EE605F" w:rsidP="005F46FF">
            <w:pPr>
              <w:spacing w:before="120" w:line="360" w:lineRule="auto"/>
              <w:jc w:val="both"/>
              <w:rPr>
                <w:rFonts w:ascii="Times New Roman" w:hAnsi="Times New Roman" w:cs="Times New Roman"/>
                <w:b/>
                <w:bCs/>
                <w:i/>
                <w:iCs/>
              </w:rPr>
            </w:pPr>
            <w:r w:rsidRPr="00EE605F">
              <w:rPr>
                <w:rFonts w:ascii="Times New Roman" w:hAnsi="Times New Roman" w:cs="Times New Roman"/>
                <w:b/>
                <w:bCs/>
                <w:i/>
                <w:iCs/>
              </w:rPr>
              <w:t>Durata del periodo di comporto in caso di malattia e infortunio</w:t>
            </w:r>
          </w:p>
        </w:tc>
      </w:tr>
      <w:tr w:rsidR="00257406" w:rsidRPr="00257406" w14:paraId="24575D4B" w14:textId="77777777" w:rsidTr="00EE605F">
        <w:trPr>
          <w:trHeight w:val="528"/>
        </w:trPr>
        <w:tc>
          <w:tcPr>
            <w:tcW w:w="709" w:type="dxa"/>
          </w:tcPr>
          <w:p w14:paraId="27AE3577" w14:textId="77777777" w:rsidR="00257406" w:rsidRPr="00257406" w:rsidRDefault="00257406" w:rsidP="005F46FF">
            <w:pPr>
              <w:spacing w:before="120" w:line="360" w:lineRule="auto"/>
              <w:jc w:val="center"/>
              <w:rPr>
                <w:rFonts w:ascii="MS Gothic" w:eastAsia="MS Gothic" w:hAnsi="MS Gothic" w:cs="Segoe UI Symbol"/>
              </w:rPr>
            </w:pPr>
          </w:p>
        </w:tc>
        <w:tc>
          <w:tcPr>
            <w:tcW w:w="7780" w:type="dxa"/>
          </w:tcPr>
          <w:p w14:paraId="6145D53E" w14:textId="77777777" w:rsidR="00257406" w:rsidRDefault="00257406" w:rsidP="005F46FF">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4F12A282" w14:textId="77777777" w:rsidR="00257406" w:rsidRDefault="00257406" w:rsidP="005F46FF">
            <w:pPr>
              <w:spacing w:before="120" w:line="360" w:lineRule="auto"/>
              <w:rPr>
                <w:rFonts w:ascii="Times New Roman" w:hAnsi="Times New Roman" w:cs="Times New Roman"/>
              </w:rPr>
            </w:pPr>
          </w:p>
          <w:p w14:paraId="18F14027" w14:textId="77777777" w:rsidR="00257406" w:rsidRDefault="00257406" w:rsidP="005F46FF">
            <w:pPr>
              <w:spacing w:before="120" w:line="360" w:lineRule="auto"/>
              <w:rPr>
                <w:rFonts w:ascii="Times New Roman" w:hAnsi="Times New Roman" w:cs="Times New Roman"/>
              </w:rPr>
            </w:pPr>
          </w:p>
          <w:p w14:paraId="7A36D35C" w14:textId="77777777" w:rsidR="00257406" w:rsidRPr="00257406" w:rsidRDefault="00257406" w:rsidP="005F46FF">
            <w:pPr>
              <w:spacing w:before="120" w:line="360" w:lineRule="auto"/>
              <w:rPr>
                <w:rFonts w:ascii="Times New Roman" w:hAnsi="Times New Roman" w:cs="Times New Roman"/>
              </w:rPr>
            </w:pPr>
          </w:p>
        </w:tc>
      </w:tr>
      <w:tr w:rsidR="00257406" w:rsidRPr="00257406" w14:paraId="4F74C66B" w14:textId="77777777" w:rsidTr="00EE605F">
        <w:trPr>
          <w:trHeight w:val="528"/>
        </w:trPr>
        <w:tc>
          <w:tcPr>
            <w:tcW w:w="709" w:type="dxa"/>
          </w:tcPr>
          <w:p w14:paraId="122BEF9A" w14:textId="58DA61A0" w:rsidR="00257406" w:rsidRPr="00257406" w:rsidRDefault="00000000" w:rsidP="005F46FF">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1215896530"/>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p>
        </w:tc>
        <w:tc>
          <w:tcPr>
            <w:tcW w:w="7780" w:type="dxa"/>
          </w:tcPr>
          <w:p w14:paraId="3A93B432" w14:textId="07D40F41" w:rsidR="00257406" w:rsidRPr="00EE605F" w:rsidRDefault="00EE605F" w:rsidP="005F46FF">
            <w:pPr>
              <w:spacing w:before="120" w:line="360" w:lineRule="auto"/>
              <w:jc w:val="both"/>
              <w:rPr>
                <w:rFonts w:ascii="Times New Roman" w:hAnsi="Times New Roman" w:cs="Times New Roman"/>
                <w:b/>
                <w:bCs/>
                <w:i/>
                <w:iCs/>
              </w:rPr>
            </w:pPr>
            <w:r w:rsidRPr="00EE605F">
              <w:rPr>
                <w:rFonts w:ascii="Times New Roman" w:hAnsi="Times New Roman" w:cs="Times New Roman"/>
                <w:b/>
                <w:bCs/>
                <w:i/>
                <w:iCs/>
              </w:rPr>
              <w:t>Malattia e infortunio, con particolare riferimento al riconoscimento di un’eventuale integrazione delle relative indennità</w:t>
            </w:r>
          </w:p>
        </w:tc>
      </w:tr>
      <w:tr w:rsidR="00257406" w:rsidRPr="00257406" w14:paraId="13C389D1" w14:textId="77777777" w:rsidTr="00EE605F">
        <w:trPr>
          <w:trHeight w:val="528"/>
        </w:trPr>
        <w:tc>
          <w:tcPr>
            <w:tcW w:w="709" w:type="dxa"/>
          </w:tcPr>
          <w:p w14:paraId="4DECD20F" w14:textId="77777777" w:rsidR="00257406" w:rsidRPr="00257406" w:rsidRDefault="00257406" w:rsidP="005F46FF">
            <w:pPr>
              <w:spacing w:before="120" w:line="360" w:lineRule="auto"/>
              <w:jc w:val="center"/>
              <w:rPr>
                <w:rFonts w:ascii="MS Gothic" w:eastAsia="MS Gothic" w:hAnsi="MS Gothic" w:cs="Segoe UI Symbol"/>
              </w:rPr>
            </w:pPr>
          </w:p>
        </w:tc>
        <w:tc>
          <w:tcPr>
            <w:tcW w:w="7780" w:type="dxa"/>
          </w:tcPr>
          <w:p w14:paraId="11436577" w14:textId="77777777" w:rsidR="00257406" w:rsidRDefault="00257406" w:rsidP="005F46FF">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61983BCD" w14:textId="77777777" w:rsidR="00257406" w:rsidRDefault="00257406" w:rsidP="005F46FF">
            <w:pPr>
              <w:spacing w:before="120" w:line="360" w:lineRule="auto"/>
              <w:rPr>
                <w:rFonts w:ascii="Times New Roman" w:hAnsi="Times New Roman" w:cs="Times New Roman"/>
              </w:rPr>
            </w:pPr>
          </w:p>
          <w:p w14:paraId="283B22CE" w14:textId="77777777" w:rsidR="00257406" w:rsidRDefault="00257406" w:rsidP="005F46FF">
            <w:pPr>
              <w:spacing w:before="120" w:line="360" w:lineRule="auto"/>
              <w:rPr>
                <w:rFonts w:ascii="Times New Roman" w:hAnsi="Times New Roman" w:cs="Times New Roman"/>
              </w:rPr>
            </w:pPr>
          </w:p>
          <w:p w14:paraId="7FB311EC" w14:textId="77777777" w:rsidR="00257406" w:rsidRPr="00257406" w:rsidRDefault="00257406" w:rsidP="005F46FF">
            <w:pPr>
              <w:spacing w:before="120" w:line="360" w:lineRule="auto"/>
              <w:rPr>
                <w:rFonts w:ascii="Times New Roman" w:hAnsi="Times New Roman" w:cs="Times New Roman"/>
              </w:rPr>
            </w:pPr>
          </w:p>
        </w:tc>
      </w:tr>
      <w:tr w:rsidR="00EE605F" w:rsidRPr="00257406" w14:paraId="3EB22C95" w14:textId="77777777" w:rsidTr="00EE605F">
        <w:trPr>
          <w:trHeight w:val="528"/>
        </w:trPr>
        <w:tc>
          <w:tcPr>
            <w:tcW w:w="709" w:type="dxa"/>
          </w:tcPr>
          <w:p w14:paraId="19EBD2D5" w14:textId="2BC3D9F1" w:rsidR="00EE605F" w:rsidRPr="00257406" w:rsidRDefault="00000000" w:rsidP="005F46FF">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111493678"/>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p>
        </w:tc>
        <w:tc>
          <w:tcPr>
            <w:tcW w:w="7780" w:type="dxa"/>
          </w:tcPr>
          <w:p w14:paraId="0703FA9E" w14:textId="32C38F5B" w:rsidR="00EE605F" w:rsidRPr="00EE605F" w:rsidRDefault="00EE605F" w:rsidP="005F46FF">
            <w:pPr>
              <w:spacing w:before="120" w:line="360" w:lineRule="auto"/>
              <w:jc w:val="both"/>
              <w:rPr>
                <w:rFonts w:ascii="Times New Roman" w:hAnsi="Times New Roman" w:cs="Times New Roman"/>
                <w:b/>
                <w:bCs/>
                <w:i/>
                <w:iCs/>
              </w:rPr>
            </w:pPr>
            <w:r w:rsidRPr="00EE605F">
              <w:rPr>
                <w:rFonts w:ascii="Times New Roman" w:hAnsi="Times New Roman" w:cs="Times New Roman"/>
                <w:b/>
                <w:bCs/>
                <w:i/>
                <w:iCs/>
              </w:rPr>
              <w:t>Maternità ed eventuale riconoscimento di un’integrazione della relativa indennità per astensione obbligatoria e facoltativa</w:t>
            </w:r>
          </w:p>
        </w:tc>
      </w:tr>
      <w:tr w:rsidR="00EE605F" w:rsidRPr="00257406" w14:paraId="2020F326" w14:textId="77777777" w:rsidTr="00EE605F">
        <w:trPr>
          <w:trHeight w:val="528"/>
        </w:trPr>
        <w:tc>
          <w:tcPr>
            <w:tcW w:w="709" w:type="dxa"/>
          </w:tcPr>
          <w:p w14:paraId="546517E9" w14:textId="77777777" w:rsidR="00EE605F" w:rsidRPr="00257406" w:rsidRDefault="00EE605F" w:rsidP="005F46FF">
            <w:pPr>
              <w:spacing w:before="120" w:line="360" w:lineRule="auto"/>
              <w:jc w:val="center"/>
              <w:rPr>
                <w:rFonts w:ascii="MS Gothic" w:eastAsia="MS Gothic" w:hAnsi="MS Gothic" w:cs="Segoe UI Symbol"/>
              </w:rPr>
            </w:pPr>
          </w:p>
        </w:tc>
        <w:tc>
          <w:tcPr>
            <w:tcW w:w="7780" w:type="dxa"/>
          </w:tcPr>
          <w:p w14:paraId="45531FEF" w14:textId="77777777" w:rsidR="00EE605F" w:rsidRDefault="00EE605F" w:rsidP="005F46FF">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20FCE8F2" w14:textId="77777777" w:rsidR="00EE605F" w:rsidRDefault="00EE605F" w:rsidP="005F46FF">
            <w:pPr>
              <w:spacing w:before="120" w:line="360" w:lineRule="auto"/>
              <w:rPr>
                <w:rFonts w:ascii="Times New Roman" w:hAnsi="Times New Roman" w:cs="Times New Roman"/>
              </w:rPr>
            </w:pPr>
          </w:p>
          <w:p w14:paraId="21814C94" w14:textId="77777777" w:rsidR="00EE605F" w:rsidRDefault="00EE605F" w:rsidP="005F46FF">
            <w:pPr>
              <w:spacing w:before="120" w:line="360" w:lineRule="auto"/>
              <w:rPr>
                <w:rFonts w:ascii="Times New Roman" w:hAnsi="Times New Roman" w:cs="Times New Roman"/>
              </w:rPr>
            </w:pPr>
          </w:p>
          <w:p w14:paraId="78639A3C" w14:textId="77777777" w:rsidR="00EE605F" w:rsidRPr="00257406" w:rsidRDefault="00EE605F" w:rsidP="005F46FF">
            <w:pPr>
              <w:spacing w:before="120" w:line="360" w:lineRule="auto"/>
              <w:rPr>
                <w:rFonts w:ascii="Times New Roman" w:hAnsi="Times New Roman" w:cs="Times New Roman"/>
              </w:rPr>
            </w:pPr>
          </w:p>
        </w:tc>
      </w:tr>
      <w:tr w:rsidR="00EE605F" w:rsidRPr="00257406" w14:paraId="75FDC32B" w14:textId="77777777" w:rsidTr="00EE605F">
        <w:trPr>
          <w:trHeight w:val="528"/>
        </w:trPr>
        <w:tc>
          <w:tcPr>
            <w:tcW w:w="709" w:type="dxa"/>
          </w:tcPr>
          <w:p w14:paraId="1F07ABCA" w14:textId="399D390A" w:rsidR="00EE605F" w:rsidRPr="00257406" w:rsidRDefault="00000000" w:rsidP="005F46FF">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1715496122"/>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p>
        </w:tc>
        <w:tc>
          <w:tcPr>
            <w:tcW w:w="7780" w:type="dxa"/>
          </w:tcPr>
          <w:p w14:paraId="045618B0" w14:textId="6A2D43FE" w:rsidR="00EE605F" w:rsidRPr="00EE605F" w:rsidRDefault="00EE605F" w:rsidP="005F46FF">
            <w:pPr>
              <w:spacing w:before="120" w:line="360" w:lineRule="auto"/>
              <w:jc w:val="both"/>
              <w:rPr>
                <w:rFonts w:ascii="Times New Roman" w:hAnsi="Times New Roman" w:cs="Times New Roman"/>
                <w:b/>
                <w:bCs/>
                <w:i/>
                <w:iCs/>
              </w:rPr>
            </w:pPr>
            <w:r w:rsidRPr="00EE605F">
              <w:rPr>
                <w:rFonts w:ascii="Times New Roman" w:hAnsi="Times New Roman" w:cs="Times New Roman"/>
                <w:b/>
                <w:bCs/>
                <w:i/>
                <w:iCs/>
              </w:rPr>
              <w:t>Bilateralità</w:t>
            </w:r>
          </w:p>
        </w:tc>
      </w:tr>
      <w:tr w:rsidR="00EE605F" w:rsidRPr="00257406" w14:paraId="2A09749C" w14:textId="77777777" w:rsidTr="00EE605F">
        <w:trPr>
          <w:trHeight w:val="528"/>
        </w:trPr>
        <w:tc>
          <w:tcPr>
            <w:tcW w:w="709" w:type="dxa"/>
          </w:tcPr>
          <w:p w14:paraId="23354168" w14:textId="77777777" w:rsidR="00EE605F" w:rsidRPr="00257406" w:rsidRDefault="00EE605F" w:rsidP="005F46FF">
            <w:pPr>
              <w:spacing w:before="120" w:line="360" w:lineRule="auto"/>
              <w:jc w:val="center"/>
              <w:rPr>
                <w:rFonts w:ascii="MS Gothic" w:eastAsia="MS Gothic" w:hAnsi="MS Gothic" w:cs="Segoe UI Symbol"/>
              </w:rPr>
            </w:pPr>
          </w:p>
        </w:tc>
        <w:tc>
          <w:tcPr>
            <w:tcW w:w="7780" w:type="dxa"/>
          </w:tcPr>
          <w:p w14:paraId="4D1B0521" w14:textId="77777777" w:rsidR="00EE605F" w:rsidRDefault="00EE605F" w:rsidP="005F46FF">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20A08E5E" w14:textId="77777777" w:rsidR="00EE605F" w:rsidRDefault="00EE605F" w:rsidP="005F46FF">
            <w:pPr>
              <w:spacing w:before="120" w:line="360" w:lineRule="auto"/>
              <w:rPr>
                <w:rFonts w:ascii="Times New Roman" w:hAnsi="Times New Roman" w:cs="Times New Roman"/>
              </w:rPr>
            </w:pPr>
          </w:p>
          <w:p w14:paraId="4A827BA6" w14:textId="77777777" w:rsidR="00EE605F" w:rsidRDefault="00EE605F" w:rsidP="005F46FF">
            <w:pPr>
              <w:spacing w:before="120" w:line="360" w:lineRule="auto"/>
              <w:rPr>
                <w:rFonts w:ascii="Times New Roman" w:hAnsi="Times New Roman" w:cs="Times New Roman"/>
              </w:rPr>
            </w:pPr>
          </w:p>
          <w:p w14:paraId="0ACE5E6F" w14:textId="77777777" w:rsidR="00EE605F" w:rsidRPr="00257406" w:rsidRDefault="00EE605F" w:rsidP="005F46FF">
            <w:pPr>
              <w:spacing w:before="120" w:line="360" w:lineRule="auto"/>
              <w:rPr>
                <w:rFonts w:ascii="Times New Roman" w:hAnsi="Times New Roman" w:cs="Times New Roman"/>
              </w:rPr>
            </w:pPr>
          </w:p>
        </w:tc>
      </w:tr>
      <w:tr w:rsidR="00EE605F" w:rsidRPr="00257406" w14:paraId="1E707AA7" w14:textId="77777777" w:rsidTr="00EE605F">
        <w:trPr>
          <w:trHeight w:val="528"/>
        </w:trPr>
        <w:tc>
          <w:tcPr>
            <w:tcW w:w="709" w:type="dxa"/>
          </w:tcPr>
          <w:p w14:paraId="5B808D94" w14:textId="77777777" w:rsidR="00EE605F" w:rsidRPr="00257406" w:rsidRDefault="00000000" w:rsidP="005F46FF">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1959173213"/>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p>
        </w:tc>
        <w:tc>
          <w:tcPr>
            <w:tcW w:w="7780" w:type="dxa"/>
          </w:tcPr>
          <w:p w14:paraId="6DC44AA4" w14:textId="7F09870B" w:rsidR="00EE605F" w:rsidRPr="00EE605F" w:rsidRDefault="00EE605F" w:rsidP="005F46FF">
            <w:pPr>
              <w:spacing w:before="120" w:line="360" w:lineRule="auto"/>
              <w:jc w:val="both"/>
              <w:rPr>
                <w:rFonts w:ascii="Times New Roman" w:hAnsi="Times New Roman" w:cs="Times New Roman"/>
                <w:b/>
                <w:bCs/>
                <w:i/>
                <w:iCs/>
              </w:rPr>
            </w:pPr>
            <w:r w:rsidRPr="00EE605F">
              <w:rPr>
                <w:rFonts w:ascii="Times New Roman" w:hAnsi="Times New Roman" w:cs="Times New Roman"/>
                <w:b/>
                <w:bCs/>
                <w:i/>
                <w:iCs/>
              </w:rPr>
              <w:t>Previdenza integrativa</w:t>
            </w:r>
          </w:p>
        </w:tc>
      </w:tr>
      <w:tr w:rsidR="00EE605F" w:rsidRPr="00257406" w14:paraId="55ADD2D1" w14:textId="77777777" w:rsidTr="00EE605F">
        <w:trPr>
          <w:trHeight w:val="528"/>
        </w:trPr>
        <w:tc>
          <w:tcPr>
            <w:tcW w:w="709" w:type="dxa"/>
          </w:tcPr>
          <w:p w14:paraId="5C1E22EC" w14:textId="77777777" w:rsidR="00EE605F" w:rsidRPr="00257406" w:rsidRDefault="00EE605F" w:rsidP="005F46FF">
            <w:pPr>
              <w:spacing w:before="120" w:line="360" w:lineRule="auto"/>
              <w:jc w:val="center"/>
              <w:rPr>
                <w:rFonts w:ascii="MS Gothic" w:eastAsia="MS Gothic" w:hAnsi="MS Gothic" w:cs="Segoe UI Symbol"/>
              </w:rPr>
            </w:pPr>
          </w:p>
        </w:tc>
        <w:tc>
          <w:tcPr>
            <w:tcW w:w="7780" w:type="dxa"/>
          </w:tcPr>
          <w:p w14:paraId="0B2E91CD" w14:textId="77777777" w:rsidR="00EE605F" w:rsidRDefault="00EE605F" w:rsidP="005F46FF">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149C25B0" w14:textId="77777777" w:rsidR="00EE605F" w:rsidRDefault="00EE605F" w:rsidP="005F46FF">
            <w:pPr>
              <w:spacing w:before="120" w:line="360" w:lineRule="auto"/>
              <w:rPr>
                <w:rFonts w:ascii="Times New Roman" w:hAnsi="Times New Roman" w:cs="Times New Roman"/>
              </w:rPr>
            </w:pPr>
          </w:p>
          <w:p w14:paraId="455E9DF7" w14:textId="77777777" w:rsidR="00EE605F" w:rsidRDefault="00EE605F" w:rsidP="005F46FF">
            <w:pPr>
              <w:spacing w:before="120" w:line="360" w:lineRule="auto"/>
              <w:rPr>
                <w:rFonts w:ascii="Times New Roman" w:hAnsi="Times New Roman" w:cs="Times New Roman"/>
              </w:rPr>
            </w:pPr>
          </w:p>
          <w:p w14:paraId="59DEDC14" w14:textId="77777777" w:rsidR="00EE605F" w:rsidRPr="00257406" w:rsidRDefault="00EE605F" w:rsidP="005F46FF">
            <w:pPr>
              <w:spacing w:before="120" w:line="360" w:lineRule="auto"/>
              <w:rPr>
                <w:rFonts w:ascii="Times New Roman" w:hAnsi="Times New Roman" w:cs="Times New Roman"/>
              </w:rPr>
            </w:pPr>
          </w:p>
        </w:tc>
      </w:tr>
      <w:tr w:rsidR="00EE605F" w:rsidRPr="00257406" w14:paraId="4D6121F8" w14:textId="77777777" w:rsidTr="00EE605F">
        <w:trPr>
          <w:trHeight w:val="528"/>
        </w:trPr>
        <w:tc>
          <w:tcPr>
            <w:tcW w:w="709" w:type="dxa"/>
          </w:tcPr>
          <w:p w14:paraId="3961C34E" w14:textId="77777777" w:rsidR="00EE605F" w:rsidRPr="00257406" w:rsidRDefault="00000000" w:rsidP="005F46FF">
            <w:pPr>
              <w:spacing w:before="120" w:line="360" w:lineRule="auto"/>
              <w:jc w:val="center"/>
              <w:rPr>
                <w:rFonts w:ascii="MS Gothic" w:eastAsia="MS Gothic" w:hAnsi="MS Gothic" w:cs="Times New Roman"/>
              </w:rPr>
            </w:pPr>
            <w:sdt>
              <w:sdtPr>
                <w:rPr>
                  <w:rFonts w:ascii="Times New Roman" w:hAnsi="Times New Roman" w:cs="Times New Roman"/>
                  <w:b/>
                  <w:color w:val="0D0D0D" w:themeColor="text1" w:themeTint="F2"/>
                  <w:highlight w:val="lightGray"/>
                </w:rPr>
                <w:id w:val="884909933"/>
                <w14:checkbox>
                  <w14:checked w14:val="0"/>
                  <w14:checkedState w14:val="2612" w14:font="MS Gothic"/>
                  <w14:uncheckedState w14:val="2610" w14:font="MS Gothic"/>
                </w14:checkbox>
              </w:sdtPr>
              <w:sdtContent>
                <w:r w:rsidR="00EE605F">
                  <w:rPr>
                    <w:rFonts w:ascii="MS Gothic" w:eastAsia="MS Gothic" w:hAnsi="MS Gothic" w:cs="Times New Roman" w:hint="eastAsia"/>
                    <w:b/>
                    <w:color w:val="0D0D0D" w:themeColor="text1" w:themeTint="F2"/>
                    <w:highlight w:val="lightGray"/>
                  </w:rPr>
                  <w:t>☐</w:t>
                </w:r>
              </w:sdtContent>
            </w:sdt>
          </w:p>
        </w:tc>
        <w:tc>
          <w:tcPr>
            <w:tcW w:w="7780" w:type="dxa"/>
          </w:tcPr>
          <w:p w14:paraId="768E5509" w14:textId="581D2902" w:rsidR="00EE605F" w:rsidRPr="00EE605F" w:rsidRDefault="00EE605F" w:rsidP="005F46FF">
            <w:pPr>
              <w:spacing w:before="120" w:line="360" w:lineRule="auto"/>
              <w:jc w:val="both"/>
              <w:rPr>
                <w:rFonts w:ascii="Times New Roman" w:hAnsi="Times New Roman" w:cs="Times New Roman"/>
                <w:b/>
                <w:bCs/>
                <w:i/>
                <w:iCs/>
              </w:rPr>
            </w:pPr>
            <w:r w:rsidRPr="00EE605F">
              <w:rPr>
                <w:rFonts w:ascii="Times New Roman" w:hAnsi="Times New Roman" w:cs="Times New Roman"/>
                <w:b/>
                <w:bCs/>
                <w:i/>
                <w:iCs/>
              </w:rPr>
              <w:t>Sanità integrativa</w:t>
            </w:r>
          </w:p>
        </w:tc>
      </w:tr>
      <w:tr w:rsidR="00EE605F" w:rsidRPr="00257406" w14:paraId="50EA47A3" w14:textId="77777777" w:rsidTr="00EE605F">
        <w:trPr>
          <w:trHeight w:val="528"/>
        </w:trPr>
        <w:tc>
          <w:tcPr>
            <w:tcW w:w="709" w:type="dxa"/>
          </w:tcPr>
          <w:p w14:paraId="22610FEC" w14:textId="77777777" w:rsidR="00EE605F" w:rsidRPr="00257406" w:rsidRDefault="00EE605F" w:rsidP="005F46FF">
            <w:pPr>
              <w:spacing w:before="120" w:line="360" w:lineRule="auto"/>
              <w:jc w:val="center"/>
              <w:rPr>
                <w:rFonts w:ascii="MS Gothic" w:eastAsia="MS Gothic" w:hAnsi="MS Gothic" w:cs="Segoe UI Symbol"/>
              </w:rPr>
            </w:pPr>
          </w:p>
        </w:tc>
        <w:tc>
          <w:tcPr>
            <w:tcW w:w="7780" w:type="dxa"/>
          </w:tcPr>
          <w:p w14:paraId="00AC88A3" w14:textId="77777777" w:rsidR="00EE605F" w:rsidRDefault="00EE605F" w:rsidP="005F46FF">
            <w:pPr>
              <w:spacing w:before="120" w:line="360" w:lineRule="auto"/>
              <w:rPr>
                <w:rFonts w:ascii="Times New Roman" w:hAnsi="Times New Roman" w:cs="Times New Roman"/>
              </w:rPr>
            </w:pPr>
            <w:r>
              <w:rPr>
                <w:rFonts w:ascii="Times New Roman" w:hAnsi="Times New Roman" w:cs="Times New Roman"/>
              </w:rPr>
              <w:t>Indica i seguenti articoli del CCNL applicato:</w:t>
            </w:r>
          </w:p>
          <w:p w14:paraId="760275A8" w14:textId="77777777" w:rsidR="00EE605F" w:rsidRDefault="00EE605F" w:rsidP="005F46FF">
            <w:pPr>
              <w:spacing w:before="120" w:line="360" w:lineRule="auto"/>
              <w:rPr>
                <w:rFonts w:ascii="Times New Roman" w:hAnsi="Times New Roman" w:cs="Times New Roman"/>
              </w:rPr>
            </w:pPr>
          </w:p>
          <w:p w14:paraId="5768A0D2" w14:textId="77777777" w:rsidR="00EE605F" w:rsidRDefault="00EE605F" w:rsidP="005F46FF">
            <w:pPr>
              <w:spacing w:before="120" w:line="360" w:lineRule="auto"/>
              <w:rPr>
                <w:rFonts w:ascii="Times New Roman" w:hAnsi="Times New Roman" w:cs="Times New Roman"/>
              </w:rPr>
            </w:pPr>
          </w:p>
          <w:p w14:paraId="63EE8828" w14:textId="77777777" w:rsidR="00EE605F" w:rsidRPr="00257406" w:rsidRDefault="00EE605F" w:rsidP="005F46FF">
            <w:pPr>
              <w:spacing w:before="120" w:line="360" w:lineRule="auto"/>
              <w:rPr>
                <w:rFonts w:ascii="Times New Roman" w:hAnsi="Times New Roman" w:cs="Times New Roman"/>
              </w:rPr>
            </w:pPr>
          </w:p>
        </w:tc>
      </w:tr>
    </w:tbl>
    <w:p w14:paraId="24ACB048" w14:textId="2DD3BC53" w:rsidR="00257406" w:rsidRDefault="00257406" w:rsidP="00257406">
      <w:pPr>
        <w:spacing w:before="120" w:after="0" w:line="360" w:lineRule="auto"/>
        <w:rPr>
          <w:rFonts w:ascii="Times New Roman" w:hAnsi="Times New Roman" w:cs="Times New Roman"/>
        </w:rPr>
      </w:pPr>
    </w:p>
    <w:p w14:paraId="43D7F654" w14:textId="6C2C450C" w:rsidR="00257406" w:rsidRDefault="00257406" w:rsidP="00EE605F">
      <w:pPr>
        <w:spacing w:before="120" w:after="0" w:line="360" w:lineRule="auto"/>
        <w:rPr>
          <w:rFonts w:ascii="Times New Roman" w:hAnsi="Times New Roman" w:cs="Times New Roman"/>
        </w:rPr>
      </w:pPr>
      <w:r>
        <w:rPr>
          <w:rFonts w:ascii="Times New Roman" w:hAnsi="Times New Roman" w:cs="Times New Roman"/>
        </w:rPr>
        <w:tab/>
      </w:r>
      <w:r w:rsidR="00EE605F" w:rsidRPr="00EE605F">
        <w:rPr>
          <w:rFonts w:ascii="Times New Roman" w:hAnsi="Times New Roman" w:cs="Times New Roman"/>
          <w:b/>
          <w:bCs/>
        </w:rPr>
        <w:t>Il concorrente allega copia del CCNL applicato</w:t>
      </w:r>
      <w:r w:rsidR="00EE605F" w:rsidRPr="00EE605F">
        <w:rPr>
          <w:rFonts w:ascii="Times New Roman" w:hAnsi="Times New Roman" w:cs="Times New Roman"/>
        </w:rPr>
        <w:t>.</w:t>
      </w:r>
    </w:p>
    <w:p w14:paraId="4283CC98" w14:textId="717C2D04" w:rsidR="00E32083" w:rsidRDefault="00E32083" w:rsidP="00E32083">
      <w:pPr>
        <w:spacing w:before="120" w:after="0" w:line="360" w:lineRule="auto"/>
        <w:ind w:firstLine="5245"/>
        <w:jc w:val="center"/>
        <w:rPr>
          <w:rFonts w:ascii="Times New Roman" w:hAnsi="Times New Roman" w:cs="Times New Roman"/>
        </w:rPr>
      </w:pPr>
      <w:r>
        <w:rPr>
          <w:rFonts w:ascii="Times New Roman" w:hAnsi="Times New Roman" w:cs="Times New Roman"/>
        </w:rPr>
        <w:t>Il legale rappresentante dell’Impresa</w:t>
      </w:r>
    </w:p>
    <w:p w14:paraId="0571FA0D" w14:textId="5F0F8A85" w:rsidR="00E32083" w:rsidRPr="00773DEA" w:rsidRDefault="00E32083" w:rsidP="00E32083">
      <w:pPr>
        <w:spacing w:before="120" w:after="0" w:line="360" w:lineRule="auto"/>
        <w:ind w:firstLine="5245"/>
        <w:jc w:val="center"/>
        <w:rPr>
          <w:rFonts w:ascii="Times New Roman" w:hAnsi="Times New Roman" w:cs="Times New Roman"/>
        </w:rPr>
      </w:pPr>
      <w:r>
        <w:rPr>
          <w:rFonts w:ascii="Times New Roman" w:hAnsi="Times New Roman" w:cs="Times New Roman"/>
        </w:rPr>
        <w:t>(</w:t>
      </w:r>
      <w:r w:rsidRPr="00E32083">
        <w:rPr>
          <w:rFonts w:ascii="Times New Roman" w:hAnsi="Times New Roman" w:cs="Times New Roman"/>
          <w:i/>
          <w:iCs/>
        </w:rPr>
        <w:t>firmato digitalmente</w:t>
      </w:r>
      <w:r>
        <w:rPr>
          <w:rFonts w:ascii="Times New Roman" w:hAnsi="Times New Roman" w:cs="Times New Roman"/>
        </w:rPr>
        <w:t>)</w:t>
      </w:r>
    </w:p>
    <w:sectPr w:rsidR="00E32083" w:rsidRPr="00773DE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0B12" w14:textId="77777777" w:rsidR="00C364F9" w:rsidRDefault="00C364F9" w:rsidP="00B1118D">
      <w:pPr>
        <w:spacing w:after="0" w:line="240" w:lineRule="auto"/>
      </w:pPr>
      <w:r>
        <w:separator/>
      </w:r>
    </w:p>
  </w:endnote>
  <w:endnote w:type="continuationSeparator" w:id="0">
    <w:p w14:paraId="30B72EFA" w14:textId="77777777" w:rsidR="00C364F9" w:rsidRDefault="00C364F9" w:rsidP="00B1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476E" w14:textId="77777777" w:rsidR="00B1118D" w:rsidRDefault="00B1118D" w:rsidP="00B1118D">
    <w:pPr>
      <w:pStyle w:val="Pidipagina"/>
      <w:tabs>
        <w:tab w:val="clear" w:pos="9638"/>
      </w:tabs>
      <w:ind w:left="-1134"/>
    </w:pPr>
  </w:p>
  <w:p w14:paraId="6B741433" w14:textId="77777777" w:rsidR="00B1118D" w:rsidRDefault="00B111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65E3" w14:textId="77777777" w:rsidR="00C364F9" w:rsidRDefault="00C364F9" w:rsidP="00B1118D">
      <w:pPr>
        <w:spacing w:after="0" w:line="240" w:lineRule="auto"/>
      </w:pPr>
      <w:r>
        <w:separator/>
      </w:r>
    </w:p>
  </w:footnote>
  <w:footnote w:type="continuationSeparator" w:id="0">
    <w:p w14:paraId="661FBEA2" w14:textId="77777777" w:rsidR="00C364F9" w:rsidRDefault="00C364F9" w:rsidP="00B11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25C"/>
    <w:multiLevelType w:val="hybridMultilevel"/>
    <w:tmpl w:val="596AC186"/>
    <w:lvl w:ilvl="0" w:tplc="5E3EED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F714FB"/>
    <w:multiLevelType w:val="multilevel"/>
    <w:tmpl w:val="0B2A88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505A70"/>
    <w:multiLevelType w:val="hybridMultilevel"/>
    <w:tmpl w:val="8D1C0B9C"/>
    <w:lvl w:ilvl="0" w:tplc="5E3EED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6074DD"/>
    <w:multiLevelType w:val="hybridMultilevel"/>
    <w:tmpl w:val="E8905CB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DEC27A3"/>
    <w:multiLevelType w:val="hybridMultilevel"/>
    <w:tmpl w:val="DF404A14"/>
    <w:lvl w:ilvl="0" w:tplc="3226273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F35920"/>
    <w:multiLevelType w:val="hybridMultilevel"/>
    <w:tmpl w:val="2B76CECE"/>
    <w:lvl w:ilvl="0" w:tplc="D9E6C53A">
      <w:start w:val="1"/>
      <w:numFmt w:val="upperLetter"/>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9261AD3"/>
    <w:multiLevelType w:val="hybridMultilevel"/>
    <w:tmpl w:val="A4EC91B6"/>
    <w:lvl w:ilvl="0" w:tplc="0410000D">
      <w:start w:val="1"/>
      <w:numFmt w:val="bullet"/>
      <w:lvlText w:val=""/>
      <w:lvlJc w:val="left"/>
      <w:pPr>
        <w:ind w:left="2279" w:hanging="360"/>
      </w:pPr>
      <w:rPr>
        <w:rFonts w:ascii="Wingdings" w:hAnsi="Wingdings" w:hint="default"/>
      </w:rPr>
    </w:lvl>
    <w:lvl w:ilvl="1" w:tplc="04100003" w:tentative="1">
      <w:start w:val="1"/>
      <w:numFmt w:val="bullet"/>
      <w:lvlText w:val="o"/>
      <w:lvlJc w:val="left"/>
      <w:pPr>
        <w:ind w:left="2999" w:hanging="360"/>
      </w:pPr>
      <w:rPr>
        <w:rFonts w:ascii="Courier New" w:hAnsi="Courier New" w:cs="Courier New" w:hint="default"/>
      </w:rPr>
    </w:lvl>
    <w:lvl w:ilvl="2" w:tplc="04100005" w:tentative="1">
      <w:start w:val="1"/>
      <w:numFmt w:val="bullet"/>
      <w:lvlText w:val=""/>
      <w:lvlJc w:val="left"/>
      <w:pPr>
        <w:ind w:left="3719" w:hanging="360"/>
      </w:pPr>
      <w:rPr>
        <w:rFonts w:ascii="Wingdings" w:hAnsi="Wingdings" w:hint="default"/>
      </w:rPr>
    </w:lvl>
    <w:lvl w:ilvl="3" w:tplc="04100001" w:tentative="1">
      <w:start w:val="1"/>
      <w:numFmt w:val="bullet"/>
      <w:lvlText w:val=""/>
      <w:lvlJc w:val="left"/>
      <w:pPr>
        <w:ind w:left="4439" w:hanging="360"/>
      </w:pPr>
      <w:rPr>
        <w:rFonts w:ascii="Symbol" w:hAnsi="Symbol" w:hint="default"/>
      </w:rPr>
    </w:lvl>
    <w:lvl w:ilvl="4" w:tplc="04100003" w:tentative="1">
      <w:start w:val="1"/>
      <w:numFmt w:val="bullet"/>
      <w:lvlText w:val="o"/>
      <w:lvlJc w:val="left"/>
      <w:pPr>
        <w:ind w:left="5159" w:hanging="360"/>
      </w:pPr>
      <w:rPr>
        <w:rFonts w:ascii="Courier New" w:hAnsi="Courier New" w:cs="Courier New" w:hint="default"/>
      </w:rPr>
    </w:lvl>
    <w:lvl w:ilvl="5" w:tplc="04100005" w:tentative="1">
      <w:start w:val="1"/>
      <w:numFmt w:val="bullet"/>
      <w:lvlText w:val=""/>
      <w:lvlJc w:val="left"/>
      <w:pPr>
        <w:ind w:left="5879" w:hanging="360"/>
      </w:pPr>
      <w:rPr>
        <w:rFonts w:ascii="Wingdings" w:hAnsi="Wingdings" w:hint="default"/>
      </w:rPr>
    </w:lvl>
    <w:lvl w:ilvl="6" w:tplc="04100001" w:tentative="1">
      <w:start w:val="1"/>
      <w:numFmt w:val="bullet"/>
      <w:lvlText w:val=""/>
      <w:lvlJc w:val="left"/>
      <w:pPr>
        <w:ind w:left="6599" w:hanging="360"/>
      </w:pPr>
      <w:rPr>
        <w:rFonts w:ascii="Symbol" w:hAnsi="Symbol" w:hint="default"/>
      </w:rPr>
    </w:lvl>
    <w:lvl w:ilvl="7" w:tplc="04100003" w:tentative="1">
      <w:start w:val="1"/>
      <w:numFmt w:val="bullet"/>
      <w:lvlText w:val="o"/>
      <w:lvlJc w:val="left"/>
      <w:pPr>
        <w:ind w:left="7319" w:hanging="360"/>
      </w:pPr>
      <w:rPr>
        <w:rFonts w:ascii="Courier New" w:hAnsi="Courier New" w:cs="Courier New" w:hint="default"/>
      </w:rPr>
    </w:lvl>
    <w:lvl w:ilvl="8" w:tplc="04100005" w:tentative="1">
      <w:start w:val="1"/>
      <w:numFmt w:val="bullet"/>
      <w:lvlText w:val=""/>
      <w:lvlJc w:val="left"/>
      <w:pPr>
        <w:ind w:left="8039" w:hanging="360"/>
      </w:pPr>
      <w:rPr>
        <w:rFonts w:ascii="Wingdings" w:hAnsi="Wingdings" w:hint="default"/>
      </w:rPr>
    </w:lvl>
  </w:abstractNum>
  <w:abstractNum w:abstractNumId="7" w15:restartNumberingAfterBreak="0">
    <w:nsid w:val="75447072"/>
    <w:multiLevelType w:val="hybridMultilevel"/>
    <w:tmpl w:val="4378E926"/>
    <w:lvl w:ilvl="0" w:tplc="5E3EED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143F16"/>
    <w:multiLevelType w:val="hybridMultilevel"/>
    <w:tmpl w:val="E29C2CA8"/>
    <w:lvl w:ilvl="0" w:tplc="2454F78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10269010">
    <w:abstractNumId w:val="8"/>
  </w:num>
  <w:num w:numId="2" w16cid:durableId="1379552802">
    <w:abstractNumId w:val="3"/>
  </w:num>
  <w:num w:numId="3" w16cid:durableId="1027683340">
    <w:abstractNumId w:val="1"/>
  </w:num>
  <w:num w:numId="4" w16cid:durableId="1487821164">
    <w:abstractNumId w:val="4"/>
  </w:num>
  <w:num w:numId="5" w16cid:durableId="1580820754">
    <w:abstractNumId w:val="2"/>
  </w:num>
  <w:num w:numId="6" w16cid:durableId="1106541839">
    <w:abstractNumId w:val="7"/>
  </w:num>
  <w:num w:numId="7" w16cid:durableId="1633822515">
    <w:abstractNumId w:val="0"/>
  </w:num>
  <w:num w:numId="8" w16cid:durableId="1743407231">
    <w:abstractNumId w:val="6"/>
  </w:num>
  <w:num w:numId="9" w16cid:durableId="1205828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8D"/>
    <w:rsid w:val="000453AC"/>
    <w:rsid w:val="00195311"/>
    <w:rsid w:val="00257406"/>
    <w:rsid w:val="002A2921"/>
    <w:rsid w:val="00330AFB"/>
    <w:rsid w:val="003D1259"/>
    <w:rsid w:val="004515A3"/>
    <w:rsid w:val="004C4732"/>
    <w:rsid w:val="006F6DAB"/>
    <w:rsid w:val="00773DEA"/>
    <w:rsid w:val="009D46A7"/>
    <w:rsid w:val="009E7D5D"/>
    <w:rsid w:val="00A53A4D"/>
    <w:rsid w:val="00AD3E78"/>
    <w:rsid w:val="00B1118D"/>
    <w:rsid w:val="00B27A5D"/>
    <w:rsid w:val="00BA0787"/>
    <w:rsid w:val="00C364F9"/>
    <w:rsid w:val="00CA106E"/>
    <w:rsid w:val="00E162E1"/>
    <w:rsid w:val="00E32083"/>
    <w:rsid w:val="00EE605F"/>
    <w:rsid w:val="00F0286A"/>
    <w:rsid w:val="00F63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D985F"/>
  <w15:chartTrackingRefBased/>
  <w15:docId w15:val="{2A01FD9C-325C-43F8-9A84-FE352975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1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11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1118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1118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1118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1118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118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118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118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118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1118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1118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1118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1118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111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118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118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11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11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118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11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118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118D"/>
    <w:rPr>
      <w:i/>
      <w:iCs/>
      <w:color w:val="404040" w:themeColor="text1" w:themeTint="BF"/>
    </w:rPr>
  </w:style>
  <w:style w:type="paragraph" w:styleId="Paragrafoelenco">
    <w:name w:val="List Paragraph"/>
    <w:basedOn w:val="Normale"/>
    <w:uiPriority w:val="34"/>
    <w:qFormat/>
    <w:rsid w:val="00B1118D"/>
    <w:pPr>
      <w:ind w:left="720"/>
      <w:contextualSpacing/>
    </w:pPr>
  </w:style>
  <w:style w:type="character" w:styleId="Enfasiintensa">
    <w:name w:val="Intense Emphasis"/>
    <w:basedOn w:val="Carpredefinitoparagrafo"/>
    <w:uiPriority w:val="21"/>
    <w:qFormat/>
    <w:rsid w:val="00B1118D"/>
    <w:rPr>
      <w:i/>
      <w:iCs/>
      <w:color w:val="0F4761" w:themeColor="accent1" w:themeShade="BF"/>
    </w:rPr>
  </w:style>
  <w:style w:type="paragraph" w:styleId="Citazioneintensa">
    <w:name w:val="Intense Quote"/>
    <w:basedOn w:val="Normale"/>
    <w:next w:val="Normale"/>
    <w:link w:val="CitazioneintensaCarattere"/>
    <w:uiPriority w:val="30"/>
    <w:qFormat/>
    <w:rsid w:val="00B11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1118D"/>
    <w:rPr>
      <w:i/>
      <w:iCs/>
      <w:color w:val="0F4761" w:themeColor="accent1" w:themeShade="BF"/>
    </w:rPr>
  </w:style>
  <w:style w:type="character" w:styleId="Riferimentointenso">
    <w:name w:val="Intense Reference"/>
    <w:basedOn w:val="Carpredefinitoparagrafo"/>
    <w:uiPriority w:val="32"/>
    <w:qFormat/>
    <w:rsid w:val="00B1118D"/>
    <w:rPr>
      <w:b/>
      <w:bCs/>
      <w:smallCaps/>
      <w:color w:val="0F4761" w:themeColor="accent1" w:themeShade="BF"/>
      <w:spacing w:val="5"/>
    </w:rPr>
  </w:style>
  <w:style w:type="paragraph" w:styleId="Intestazione">
    <w:name w:val="header"/>
    <w:basedOn w:val="Normale"/>
    <w:link w:val="IntestazioneCarattere"/>
    <w:uiPriority w:val="99"/>
    <w:unhideWhenUsed/>
    <w:rsid w:val="00B111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118D"/>
  </w:style>
  <w:style w:type="paragraph" w:styleId="Pidipagina">
    <w:name w:val="footer"/>
    <w:basedOn w:val="Normale"/>
    <w:link w:val="PidipaginaCarattere"/>
    <w:uiPriority w:val="99"/>
    <w:unhideWhenUsed/>
    <w:rsid w:val="00B111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118D"/>
  </w:style>
  <w:style w:type="paragraph" w:customStyle="1" w:styleId="Default">
    <w:name w:val="Default"/>
    <w:uiPriority w:val="99"/>
    <w:rsid w:val="00257406"/>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table" w:styleId="Grigliatabella">
    <w:name w:val="Table Grid"/>
    <w:basedOn w:val="Tabellanormale"/>
    <w:uiPriority w:val="39"/>
    <w:rsid w:val="00257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3342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Alma Mater Studiorum Università di Bologna</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Pignatelli</dc:creator>
  <cp:keywords/>
  <dc:description/>
  <cp:lastModifiedBy>pasqualina Liuzzi</cp:lastModifiedBy>
  <cp:revision>2</cp:revision>
  <dcterms:created xsi:type="dcterms:W3CDTF">2026-05-20T10:22:00Z</dcterms:created>
  <dcterms:modified xsi:type="dcterms:W3CDTF">2026-05-20T10:22:00Z</dcterms:modified>
</cp:coreProperties>
</file>